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BF" w:rsidRPr="005468BF" w:rsidRDefault="005468BF" w:rsidP="00CA20A2">
      <w:pPr>
        <w:spacing w:after="105" w:line="720" w:lineRule="atLeast"/>
        <w:jc w:val="center"/>
        <w:outlineLvl w:val="0"/>
        <w:rPr>
          <w:rFonts w:ascii="Roboto" w:eastAsia="Times New Roman" w:hAnsi="Roboto" w:cs="Times New Roman"/>
          <w:bCs/>
          <w:color w:val="095787"/>
          <w:spacing w:val="5"/>
          <w:kern w:val="36"/>
          <w:sz w:val="63"/>
          <w:szCs w:val="63"/>
        </w:rPr>
      </w:pPr>
      <w:r w:rsidRPr="005468BF">
        <w:rPr>
          <w:rFonts w:ascii="Roboto" w:eastAsia="Times New Roman" w:hAnsi="Roboto" w:cs="Times New Roman"/>
          <w:bCs/>
          <w:color w:val="095787"/>
          <w:spacing w:val="5"/>
          <w:kern w:val="36"/>
          <w:sz w:val="63"/>
          <w:szCs w:val="63"/>
        </w:rPr>
        <w:t>Zakon o važenju uredaba koje je Vlada uz supotpis predsednika Republike donela za vreme vanrednog stanja i koje je Narodna skupština potvrdila</w:t>
      </w:r>
    </w:p>
    <w:p w:rsidR="005468BF" w:rsidRPr="005468BF" w:rsidRDefault="005468BF" w:rsidP="005468BF">
      <w:pPr>
        <w:spacing w:line="240" w:lineRule="auto"/>
        <w:jc w:val="both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5468BF">
        <w:rPr>
          <w:rFonts w:ascii="Open Sans" w:eastAsia="Times New Roman" w:hAnsi="Open Sans" w:cs="Times New Roman"/>
          <w:color w:val="444444"/>
          <w:sz w:val="17"/>
          <w:szCs w:val="17"/>
        </w:rPr>
        <w:t>6 maja, 2020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Na osnovu člana 112.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stav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1.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tačka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2. Ustava Republike Srbije, donosim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33CC"/>
          <w:sz w:val="42"/>
          <w:szCs w:val="42"/>
        </w:rPr>
        <w:t>Ukaz o proglašenju Zakona o važenju uredaba koje je Vlada uz supotpis predsednika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33CC"/>
          <w:sz w:val="42"/>
          <w:szCs w:val="42"/>
        </w:rPr>
        <w:t>Republike donela za vreme vanrednog stanja i koje je Narodna skupština potvrdila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Proglašava se Zakon o važenju uredaba koje je Vlada uz supotpis predsednika Republike donela za vreme vanrednog stanja i koje je Narodna skupština potvrdila, koji je donela Narodna skupština Republike Srbije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na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Drugoj sednici za vreme vanrednog stanja, 6.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maja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PR broj 81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U Beogradu, 6.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maja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Predsednik Republike,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Aleksandar Vučić, s.r.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33CC"/>
          <w:sz w:val="42"/>
          <w:szCs w:val="42"/>
        </w:rPr>
        <w:t>Zakon o važenju uredaba koje je Vlada uz supotpis predsednika Republike donela za vreme vanrednog stanja i koje je Narodna skupština potvrdila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4"/>
          <w:szCs w:val="24"/>
        </w:rPr>
        <w:t xml:space="preserve">Zakon je objavljen u "Službenom glasniku RS", br. 65/2020 </w:t>
      </w:r>
      <w:proofErr w:type="gramStart"/>
      <w:r w:rsidRPr="005468BF">
        <w:rPr>
          <w:rFonts w:ascii="Tahoma" w:eastAsia="Times New Roman" w:hAnsi="Tahoma" w:cs="Tahoma"/>
          <w:color w:val="000000"/>
          <w:sz w:val="24"/>
          <w:szCs w:val="24"/>
        </w:rPr>
        <w:t>od</w:t>
      </w:r>
      <w:proofErr w:type="gramEnd"/>
      <w:r w:rsidRPr="005468BF">
        <w:rPr>
          <w:rFonts w:ascii="Tahoma" w:eastAsia="Times New Roman" w:hAnsi="Tahoma" w:cs="Tahoma"/>
          <w:color w:val="000000"/>
          <w:sz w:val="24"/>
          <w:szCs w:val="24"/>
        </w:rPr>
        <w:t xml:space="preserve"> 6.5.2020. </w:t>
      </w:r>
      <w:proofErr w:type="gramStart"/>
      <w:r w:rsidRPr="005468BF">
        <w:rPr>
          <w:rFonts w:ascii="Tahoma" w:eastAsia="Times New Roman" w:hAnsi="Tahoma" w:cs="Tahoma"/>
          <w:color w:val="000000"/>
          <w:sz w:val="24"/>
          <w:szCs w:val="24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4"/>
          <w:szCs w:val="24"/>
        </w:rPr>
        <w:t>, kada je i stupio na snagu.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bookmarkStart w:id="0" w:name="_GoBack"/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Član 1.</w:t>
      </w:r>
    </w:p>
    <w:bookmarkEnd w:id="0"/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lastRenderedPageBreak/>
        <w:t>Ovim zakonom uređuje se važenje uredaba koje je Vlada, uz supotpis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predsednika Republike, donela za vreme vanrednog stanja proglašenog 15.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marta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i koje je Narodna skupština potvrdila Zakonom o potvrđivanju uredaba koje je Vlada uz supotpis predsednika Republike donela za vreme vanrednog stanja („Službeni glasnik RS”, broj 62/20).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Član 2.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Danom ukidanja vanrednog stanja prestaju da važe sledeće uredbe: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1) Uredba o merama za vreme vanrednog stanja („Službeni glasnik RSˮ, br. 31/20, 36/20, 38/20, 39/20, 43/20, 47/20, 49/20, 53/20, 56/20, 57/20, 58/20 i 60/20);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2) Uredba o organizovanju rada poslodavaca za vreme vanrednog stanja („Službeni glasnik RSˮ, broj 31/20);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3) Uredba o poreskim merama za vreme vanrednog stanja radi ublažavanja ekonomskih posledica nastalih usled bolesti COVID-19 izazvane virusom SARS-CoV-2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(„Službeni glasnik RSˮ, broj 38/20);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4) Uredba o korišćenju finansijskih sredstava budžeta Republike Srbije za vreme vanrednog stanja nastalog usled bolesti COVID-19 izazvane virusom SARS-CoV-2 („Službeni glasnik RSˮ, broj 38/20);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5) Uredba o rokovima u sudskim postupcima za vreme vanrednog stanja proglašenog 15.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marta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(„Službeni glasnik RSˮ, broj 38/20);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6) Uredba o ograničavanju maloprodajne cene zaštitnih sredstava za vreme vanrednog stanja nastalog usled bolesti COVID-19 izazvane virusom SARS-CoV-2 („Službeni glasnik RSˮ, br. 40/20, 43/20, 48/20 i 59/20);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7) Uredba o posebnim tehničkim zahtevima, standardima i primeni medicinskih sredstava za vreme vanrednog stanja nastalog usled bolesti COVID-19 izazvane virusom SARS-CoV-2 („Službeni glasnik RSˮ, broj 41/20);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8) Uredba o načinu učešća optuženog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na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glavnom pretresu u krivičnom postupku koji se održava za vreme vanrednog stanja proglašenog 15.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marta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(„Službeni glasnik RSˮ, broj 49/20);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9) Uredba o dodatnom zaduživanju za vreme vanrednog stanja nastalog usled bolesti COVID-19 izazvane virusom SARS-CoV-2 uzimanjem kredita, emitovanjem državnih hartija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od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vrednosti na domaćem i međunarodnom finansijskom tržištu i davanjem garancija Republike Srbije („Službeni glasnik RSˮ, broj 52/20);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10) Uredba o organizovanju rada ustanova socijalne zaštite za smeštaj korisnika i organizacija socijalne zaštite za pružanje usluge domskog smeštaja za vreme vanrednog stanja („Službeni glasnik RSˮ, broj 54/20);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11) Uredba o ispravama koje moraju da prate robu u prevozu za vreme vanrednog stanja nastalog usled bolesti COVID-19 izazvane virusom SARS-CoV-2 („Službeni glasnik RSˮ, broj 55/20).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Na učinioce prekršaja propisanih uredbama iz stava 1.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ovog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člana učinjenih za vreme vanrednog stanja primenjivaće se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odredbe tih uredaba i nakon ukidanja vanrednog stanja.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Član 3.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Do stupanja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na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snagu odgovarajućih zakona, nastavljaju da važe odredbe sledećih uredaba: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lastRenderedPageBreak/>
        <w:t>1) Uredba o primeni rokova u upravnim postupcima za vreme vanrednog stanja („Službeni glasnik RSˮ, br.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41/20 i 43/20);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2) Uredba o ulaganju za vreme vanrednog stanja deviznih sredstava kojima upravlja Agencija za osiguranje depozita („Službeni glasnik RSˮ, broj 42/20);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3) Uredba o pomeranju rokova za podnošenje godišnjih finansijskih izveštaja korisnika budžetskih sredstava i korisnika sredstava organizacija za obavezno socijalno osiguranje za vreme vanrednog stanja nastalog usled bolesti COVID-19 izazvane virusom SARS-CoV-2 („Službeni glasnik RSˮ, broj 47/20);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4) Uredba o postupku za izdavanje dužničkih hartija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od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vrednosti („Službeni glasnik RSˮ, broj 54/20);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5) Uredba o pomeranju roka za podnošenje tromesečnih izveštaja o realizaciji godišnjeg, odnosno trogodišnjeg programa poslovanja za vreme vanrednog stanja nastalog usled bolesti COVID-19 izazvane virusom SARS-CoV-2 („Službeni glasnik RSˮ, broj 54/20);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6) Uredba o fiskalnim pogodnostima i direktnim davanjima privrednim subjektima u privatnom sektoru i novčanoj pomoći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građanima u cilju ublažavanja ekonomskih posledica nastalih usled bolesti COVID-19 („Službeni glasnik RSˮ, br. 54/20 i 60/20);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7) Uredba o utvrđivanju Programa finansijske podrške privrednim subjektima za održavanje likvidnosti i obrtna sredstva u otežanim ekonomskim uslovima usled pandemije COVID-19 izazvane virusom SARS-CoV-2 („Službeni glasnik RSˮ, br. 54/20 i 57/20);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8) Uredba o merama u drumskom saobraćaju za vreme vanrednog stanja nastalog usled bolesti COVID-19 izazvane virusom SARS-CoV-2 („Službeni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glasnik RSˮ, broj 55/20);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9) Uredba o pomeranju rokova za održavanje redovne sednice skupštine privrednog društva i dostavljanje godišnjih i konsolidovanih finansijskih izveštaja privrednih društava, zadruga, drugih pravnih lica i preduzetnika, kao i rokova za podnošenje prijava za porez na dobit i poreza na prihod od samostalne delatnosti, važenja licenci ovlašćenih revizora i licenci za vršenje procene vrednosti nepokretnosti koje ističu za vreme vanrednog stanja nastalog usled bolesti COVID-19 izazvane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virusom SARS-CoV-2 („Službeni glasnik RSˮ, broj 57/20);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10) Uredba o finansijskoj podršci poljoprivrednim gazdinstvima kroz olakšan pristup korišćenju kredita u otežanim ekonomskim uslovima usled bolesti COVID-19 izazvane virusom SARS-CoV-2 („Službeni glasnik RSˮ, broj 57/20);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11) Uredba o novčanoj pomoći poljoprivrednim gazdinstvima u cilju ublažavanja posledica nastalih usled bolesti COVID-19 izazvane virusom SARS-CoV-2 („Službeni glasnik RSˮ, broj 57/20);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12) Uredba o utvrđivanju garantne šeme kao mera podrške privredi za ublažavanje posledica pandemije bolesti COVID-19 izazvane virusom SARS-CoV-2 („Službeni glasnik RSˮ, broj 57/20);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13) Uredba o izmeni opštih prihoda i primanja, rashoda i izdataka budžeta Republike Srbije za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godinu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radi otklanjanja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color w:val="000000"/>
          <w:sz w:val="23"/>
          <w:szCs w:val="23"/>
        </w:rPr>
        <w:t>štetnih posledica usled bolesti COVID-19 izazvane virusom SARS-CoV-2 („Službeni glasnik RSˮ, broj 60/20);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14) Uredba o pomeranju roka za sticanje statusa kvalifikovanog novozaposlenog lica („Službeni glasnik RSˮ, broj 60/20);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>15) Uredba o formiranju privremenog registra i načinu uplate jednokratne novčane pomoći svim punoletnim državljanima Republike Srbije u cilju smanjivanja negativnih efekata prouzrokovanih pandemijom bolesti COVID-19 izazvane virusom SARS-CoV-2 („Službeni glasnik RSˮ, broj 60/20).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Član</w:t>
      </w:r>
      <w:r w:rsidRPr="005468BF">
        <w:rPr>
          <w:rFonts w:ascii="Roboto" w:eastAsia="Times New Roman" w:hAnsi="Roboto" w:cs="Times New Roman"/>
          <w:color w:val="000000"/>
          <w:sz w:val="20"/>
          <w:szCs w:val="20"/>
        </w:rPr>
        <w:t>​​ </w:t>
      </w:r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Nadležne izborne komisije doneće 11.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maja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2020.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godine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rešenja o nastavljanju sprovođenja izbornih radnji u postupku sprovođenja izbora za narodne poslanike, poslanike Skupštine Autonomne pokrajine Vojvodine i odbornike skupština opština i gradova. Zadužuju se nadležne izborne komisije da obezbede i čuvaju postojeću izbornu dokumentaciju do nastavka sprovođenja izbornih radnji i izbora i da utvrde nove rokove za vršenje izbornih radnji u postupku sprovođenja izbora u skladu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sa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vremenom nastavka sprovođenja izbornih radnji.</w:t>
      </w:r>
    </w:p>
    <w:p w:rsidR="005468BF" w:rsidRPr="005468BF" w:rsidRDefault="005468BF" w:rsidP="005468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Sve do sada preduzete izborne radnje u postupku sprovođenja izbora iz stava 1.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ovog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člana ostaju na pravnoj snazi, uključujući i one koje se odnose na potpise birača o podršci određenoj izbornoj listi koji su overeni pre donošenja rešenja o nastavljanju izbornih radnji u postupku sprovođenja izbora iz stava 1.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ovog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člana.</w:t>
      </w:r>
    </w:p>
    <w:p w:rsidR="005468BF" w:rsidRPr="005468BF" w:rsidRDefault="005468BF" w:rsidP="005468BF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Član 5.</w:t>
      </w:r>
    </w:p>
    <w:p w:rsidR="005468BF" w:rsidRPr="005468BF" w:rsidRDefault="005468BF" w:rsidP="005468BF">
      <w:pPr>
        <w:spacing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Ovaj zakon stupa </w:t>
      </w:r>
      <w:proofErr w:type="gramStart"/>
      <w:r w:rsidRPr="005468BF">
        <w:rPr>
          <w:rFonts w:ascii="Tahoma" w:eastAsia="Times New Roman" w:hAnsi="Tahoma" w:cs="Tahoma"/>
          <w:color w:val="000000"/>
          <w:sz w:val="23"/>
          <w:szCs w:val="23"/>
        </w:rPr>
        <w:t>na</w:t>
      </w:r>
      <w:proofErr w:type="gramEnd"/>
      <w:r w:rsidRPr="005468BF">
        <w:rPr>
          <w:rFonts w:ascii="Tahoma" w:eastAsia="Times New Roman" w:hAnsi="Tahoma" w:cs="Tahoma"/>
          <w:color w:val="000000"/>
          <w:sz w:val="23"/>
          <w:szCs w:val="23"/>
        </w:rPr>
        <w:t xml:space="preserve"> snagu danom objavljivanja u „Službenom glasniku Republike Srbije”.</w:t>
      </w:r>
    </w:p>
    <w:p w:rsidR="00505D5D" w:rsidRDefault="00505D5D" w:rsidP="005468BF">
      <w:pPr>
        <w:jc w:val="both"/>
      </w:pPr>
    </w:p>
    <w:sectPr w:rsidR="0050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F"/>
    <w:rsid w:val="00505D5D"/>
    <w:rsid w:val="005468BF"/>
    <w:rsid w:val="00C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5C53-C84E-46E3-8C50-26E62A9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post-date">
    <w:name w:val="td-post-date"/>
    <w:basedOn w:val="DefaultParagraphFont"/>
    <w:rsid w:val="005468BF"/>
  </w:style>
  <w:style w:type="paragraph" w:customStyle="1" w:styleId="p1">
    <w:name w:val="p1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basedOn w:val="DefaultParagraphFont"/>
    <w:rsid w:val="005468BF"/>
  </w:style>
  <w:style w:type="paragraph" w:customStyle="1" w:styleId="3mesto">
    <w:name w:val="_3mesto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5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5">
    <w:name w:val="t5"/>
    <w:basedOn w:val="DefaultParagraphFont"/>
    <w:rsid w:val="005468BF"/>
  </w:style>
  <w:style w:type="character" w:customStyle="1" w:styleId="t6">
    <w:name w:val="t6"/>
    <w:basedOn w:val="DefaultParagraphFont"/>
    <w:rsid w:val="005468BF"/>
  </w:style>
  <w:style w:type="character" w:customStyle="1" w:styleId="t7">
    <w:name w:val="t7"/>
    <w:basedOn w:val="DefaultParagraphFont"/>
    <w:rsid w:val="005468BF"/>
  </w:style>
  <w:style w:type="character" w:customStyle="1" w:styleId="t8">
    <w:name w:val="t8"/>
    <w:basedOn w:val="DefaultParagraphFont"/>
    <w:rsid w:val="005468BF"/>
  </w:style>
  <w:style w:type="character" w:customStyle="1" w:styleId="t9">
    <w:name w:val="t9"/>
    <w:basedOn w:val="DefaultParagraphFont"/>
    <w:rsid w:val="005468BF"/>
  </w:style>
  <w:style w:type="character" w:customStyle="1" w:styleId="t10">
    <w:name w:val="t10"/>
    <w:basedOn w:val="DefaultParagraphFont"/>
    <w:rsid w:val="005468BF"/>
  </w:style>
  <w:style w:type="character" w:customStyle="1" w:styleId="t11">
    <w:name w:val="t11"/>
    <w:basedOn w:val="DefaultParagraphFont"/>
    <w:rsid w:val="005468BF"/>
  </w:style>
  <w:style w:type="character" w:customStyle="1" w:styleId="t12">
    <w:name w:val="t12"/>
    <w:basedOn w:val="DefaultParagraphFont"/>
    <w:rsid w:val="005468BF"/>
  </w:style>
  <w:style w:type="character" w:customStyle="1" w:styleId="t13">
    <w:name w:val="t13"/>
    <w:basedOn w:val="DefaultParagraphFont"/>
    <w:rsid w:val="005468BF"/>
  </w:style>
  <w:style w:type="character" w:customStyle="1" w:styleId="t14">
    <w:name w:val="t14"/>
    <w:basedOn w:val="DefaultParagraphFont"/>
    <w:rsid w:val="005468BF"/>
  </w:style>
  <w:style w:type="character" w:customStyle="1" w:styleId="t15">
    <w:name w:val="t15"/>
    <w:basedOn w:val="DefaultParagraphFont"/>
    <w:rsid w:val="005468BF"/>
  </w:style>
  <w:style w:type="character" w:customStyle="1" w:styleId="t16">
    <w:name w:val="t16"/>
    <w:basedOn w:val="DefaultParagraphFont"/>
    <w:rsid w:val="005468BF"/>
  </w:style>
  <w:style w:type="character" w:customStyle="1" w:styleId="t17">
    <w:name w:val="t17"/>
    <w:basedOn w:val="DefaultParagraphFont"/>
    <w:rsid w:val="005468BF"/>
  </w:style>
  <w:style w:type="character" w:customStyle="1" w:styleId="t18">
    <w:name w:val="t18"/>
    <w:basedOn w:val="DefaultParagraphFont"/>
    <w:rsid w:val="005468BF"/>
  </w:style>
  <w:style w:type="character" w:customStyle="1" w:styleId="t19">
    <w:name w:val="t19"/>
    <w:basedOn w:val="DefaultParagraphFont"/>
    <w:rsid w:val="005468BF"/>
  </w:style>
  <w:style w:type="character" w:customStyle="1" w:styleId="t20">
    <w:name w:val="t20"/>
    <w:basedOn w:val="DefaultParagraphFont"/>
    <w:rsid w:val="005468BF"/>
  </w:style>
  <w:style w:type="character" w:customStyle="1" w:styleId="t21">
    <w:name w:val="t21"/>
    <w:basedOn w:val="DefaultParagraphFont"/>
    <w:rsid w:val="005468BF"/>
  </w:style>
  <w:style w:type="character" w:customStyle="1" w:styleId="t22">
    <w:name w:val="t22"/>
    <w:basedOn w:val="DefaultParagraphFont"/>
    <w:rsid w:val="005468BF"/>
  </w:style>
  <w:style w:type="character" w:customStyle="1" w:styleId="t23">
    <w:name w:val="t23"/>
    <w:basedOn w:val="DefaultParagraphFont"/>
    <w:rsid w:val="005468BF"/>
  </w:style>
  <w:style w:type="character" w:customStyle="1" w:styleId="t24">
    <w:name w:val="t24"/>
    <w:basedOn w:val="DefaultParagraphFont"/>
    <w:rsid w:val="005468BF"/>
  </w:style>
  <w:style w:type="character" w:customStyle="1" w:styleId="t25">
    <w:name w:val="t25"/>
    <w:basedOn w:val="DefaultParagraphFont"/>
    <w:rsid w:val="005468BF"/>
  </w:style>
  <w:style w:type="character" w:customStyle="1" w:styleId="t26">
    <w:name w:val="t26"/>
    <w:basedOn w:val="DefaultParagraphFont"/>
    <w:rsid w:val="005468BF"/>
  </w:style>
  <w:style w:type="character" w:customStyle="1" w:styleId="t27">
    <w:name w:val="t27"/>
    <w:basedOn w:val="DefaultParagraphFont"/>
    <w:rsid w:val="005468BF"/>
  </w:style>
  <w:style w:type="character" w:customStyle="1" w:styleId="t28">
    <w:name w:val="t28"/>
    <w:basedOn w:val="DefaultParagraphFont"/>
    <w:rsid w:val="005468BF"/>
  </w:style>
  <w:style w:type="character" w:customStyle="1" w:styleId="t29">
    <w:name w:val="t29"/>
    <w:basedOn w:val="DefaultParagraphFont"/>
    <w:rsid w:val="005468BF"/>
  </w:style>
  <w:style w:type="character" w:customStyle="1" w:styleId="t30">
    <w:name w:val="t30"/>
    <w:basedOn w:val="DefaultParagraphFont"/>
    <w:rsid w:val="0054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7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3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3973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40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2020-05-07T11:01:00Z</dcterms:created>
  <dcterms:modified xsi:type="dcterms:W3CDTF">2020-05-07T12:24:00Z</dcterms:modified>
</cp:coreProperties>
</file>